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5CB" w:rsidRDefault="00607AFB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6179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C555D">
        <w:rPr>
          <w:spacing w:val="-2"/>
        </w:rPr>
        <w:t>RAW1471</w:t>
      </w:r>
      <w:r w:rsidR="00EC555D">
        <w:tab/>
      </w:r>
      <w:proofErr w:type="spellStart"/>
      <w:r w:rsidR="00EC555D">
        <w:t>Bladnr</w:t>
      </w:r>
      <w:proofErr w:type="spellEnd"/>
      <w:r w:rsidR="00EC555D">
        <w:t>.</w:t>
      </w:r>
      <w:r w:rsidR="00EC555D">
        <w:rPr>
          <w:spacing w:val="-2"/>
        </w:rPr>
        <w:t xml:space="preserve"> </w:t>
      </w:r>
      <w:r w:rsidR="00EC555D">
        <w:t>1</w:t>
      </w:r>
      <w:r w:rsidR="00EC555D">
        <w:rPr>
          <w:spacing w:val="-3"/>
        </w:rPr>
        <w:t xml:space="preserve"> </w:t>
      </w:r>
      <w:r w:rsidR="00EC555D">
        <w:t>van</w:t>
      </w:r>
      <w:r w:rsidR="00EC555D">
        <w:rPr>
          <w:spacing w:val="-2"/>
        </w:rPr>
        <w:t xml:space="preserve"> </w:t>
      </w:r>
      <w:r w:rsidR="00EC555D">
        <w:rPr>
          <w:spacing w:val="-10"/>
        </w:rPr>
        <w:t>1</w:t>
      </w:r>
    </w:p>
    <w:p w:rsidR="00E205CB" w:rsidRDefault="00E205CB">
      <w:pPr>
        <w:pStyle w:val="Plattetekst"/>
        <w:rPr>
          <w:sz w:val="20"/>
        </w:rPr>
      </w:pPr>
    </w:p>
    <w:p w:rsidR="00E205CB" w:rsidRDefault="00607AF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205CB" w:rsidRDefault="00E205C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E205C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205CB" w:rsidRDefault="00EC555D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205CB" w:rsidRDefault="00EC555D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205CB" w:rsidRDefault="00EC555D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sz w:val="10"/>
              </w:rPr>
            </w:pPr>
          </w:p>
          <w:p w:rsidR="00E205CB" w:rsidRDefault="00E205CB">
            <w:pPr>
              <w:pStyle w:val="TableParagraph"/>
              <w:spacing w:before="3"/>
              <w:rPr>
                <w:sz w:val="9"/>
              </w:rPr>
            </w:pPr>
          </w:p>
          <w:p w:rsidR="00E205CB" w:rsidRDefault="00EC555D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spacing w:before="3"/>
              <w:rPr>
                <w:sz w:val="9"/>
              </w:rPr>
            </w:pPr>
          </w:p>
          <w:p w:rsidR="00E205CB" w:rsidRDefault="00EC555D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205CB" w:rsidRDefault="00EC555D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205CB" w:rsidRDefault="00EC555D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205CB" w:rsidRDefault="00EC555D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205C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Pr="00A94DF9" w:rsidRDefault="00EC555D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A94DF9">
              <w:rPr>
                <w:sz w:val="18"/>
                <w:lang w:val="nl-NL"/>
              </w:rPr>
              <w:t>Aanbrengen</w:t>
            </w:r>
            <w:r w:rsidRPr="00A94DF9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="00A94DF9" w:rsidRPr="00A94DF9">
              <w:rPr>
                <w:spacing w:val="-6"/>
                <w:sz w:val="18"/>
                <w:lang w:val="nl-NL"/>
              </w:rPr>
              <w:t>zelfnivellerende</w:t>
            </w:r>
            <w:proofErr w:type="spellEnd"/>
            <w:r w:rsidR="00A94DF9" w:rsidRPr="00A94DF9">
              <w:rPr>
                <w:spacing w:val="-6"/>
                <w:sz w:val="18"/>
                <w:lang w:val="nl-NL"/>
              </w:rPr>
              <w:t xml:space="preserve"> </w:t>
            </w:r>
            <w:r w:rsidRPr="00A94DF9">
              <w:rPr>
                <w:sz w:val="18"/>
                <w:lang w:val="nl-NL"/>
              </w:rPr>
              <w:t>putrand</w:t>
            </w:r>
            <w:r w:rsidRPr="00A94DF9">
              <w:rPr>
                <w:spacing w:val="-6"/>
                <w:sz w:val="18"/>
                <w:lang w:val="nl-NL"/>
              </w:rPr>
              <w:t xml:space="preserve"> </w:t>
            </w:r>
            <w:r w:rsidRPr="00A94DF9">
              <w:rPr>
                <w:sz w:val="18"/>
                <w:lang w:val="nl-NL"/>
              </w:rPr>
              <w:t>met</w:t>
            </w:r>
            <w:r w:rsidRPr="00A94DF9">
              <w:rPr>
                <w:spacing w:val="-6"/>
                <w:sz w:val="18"/>
                <w:lang w:val="nl-NL"/>
              </w:rPr>
              <w:t xml:space="preserve"> </w:t>
            </w:r>
            <w:r w:rsidR="00A94DF9" w:rsidRPr="00A94DF9">
              <w:rPr>
                <w:spacing w:val="-6"/>
                <w:sz w:val="18"/>
                <w:lang w:val="nl-NL"/>
              </w:rPr>
              <w:t>rooster</w:t>
            </w:r>
            <w:bookmarkStart w:id="0" w:name="_GoBack"/>
            <w:bookmarkEnd w:id="0"/>
            <w:r w:rsidRPr="00A94DF9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205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205CB" w:rsidRDefault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205CB" w:rsidRDefault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205CB" w:rsidRDefault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05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205CB" w:rsidRDefault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205CB" w:rsidRDefault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C555D">
              <w:rPr>
                <w:sz w:val="18"/>
                <w:lang w:val="nl-NL"/>
              </w:rPr>
              <w:t>Inwalsbare</w:t>
            </w:r>
            <w:r w:rsidRPr="00EC555D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ronde</w:t>
            </w:r>
            <w:r w:rsidRPr="00EC555D">
              <w:rPr>
                <w:spacing w:val="-7"/>
                <w:sz w:val="18"/>
                <w:lang w:val="nl-NL"/>
              </w:rPr>
              <w:t xml:space="preserve"> </w:t>
            </w:r>
            <w:r w:rsidRPr="00EC555D">
              <w:rPr>
                <w:sz w:val="18"/>
                <w:lang w:val="nl-NL"/>
              </w:rPr>
              <w:t>gietijzeren</w:t>
            </w:r>
            <w:r w:rsidRPr="00EC555D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om</w:t>
            </w:r>
            <w:r w:rsidRPr="00EC555D">
              <w:rPr>
                <w:sz w:val="18"/>
                <w:lang w:val="nl-NL"/>
              </w:rPr>
              <w:t>rand</w:t>
            </w:r>
            <w:r>
              <w:rPr>
                <w:sz w:val="18"/>
                <w:lang w:val="nl-NL"/>
              </w:rPr>
              <w:t>ing</w:t>
            </w:r>
            <w:r w:rsidRPr="00EC555D">
              <w:rPr>
                <w:spacing w:val="-7"/>
                <w:sz w:val="18"/>
                <w:lang w:val="nl-NL"/>
              </w:rPr>
              <w:t xml:space="preserve"> </w:t>
            </w:r>
            <w:r w:rsidRPr="00EC555D">
              <w:rPr>
                <w:spacing w:val="-5"/>
                <w:sz w:val="18"/>
                <w:lang w:val="nl-NL"/>
              </w:rPr>
              <w:t>en</w:t>
            </w:r>
            <w:r>
              <w:rPr>
                <w:spacing w:val="-5"/>
                <w:sz w:val="18"/>
                <w:lang w:val="nl-NL"/>
              </w:rPr>
              <w:t xml:space="preserve"> bijbehorend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205CB" w:rsidRP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Default="00E205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205CB" w:rsidRDefault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205CB" w:rsidRDefault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205CB" w:rsidRDefault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205CB" w:rsidRDefault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roosterdeksel.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205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205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205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205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205CB" w:rsidRPr="00EC555D" w:rsidRDefault="00E205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7623FB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Leverancier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Nering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B161EF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N 3525 SN-RR Centerblock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160mm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B161EF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7623FB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Toebehoren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t.b.v.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plaatsing: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7623FB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- </w:t>
            </w:r>
            <w:r w:rsidRPr="007623FB">
              <w:rPr>
                <w:sz w:val="18"/>
                <w:lang w:val="nl-NL"/>
              </w:rPr>
              <w:t>inbouwmal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5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handgrepen</w:t>
            </w:r>
            <w:r>
              <w:rPr>
                <w:spacing w:val="-2"/>
                <w:sz w:val="18"/>
                <w:lang w:val="nl-NL"/>
              </w:rPr>
              <w:t xml:space="preserve"> type RN-270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afdekplaat</w:t>
            </w:r>
            <w:proofErr w:type="spellEnd"/>
            <w:r>
              <w:rPr>
                <w:spacing w:val="-2"/>
                <w:sz w:val="18"/>
              </w:rPr>
              <w:t xml:space="preserve"> type RN-269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C96C31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</w:t>
            </w:r>
            <w:r w:rsidRPr="00C96C31">
              <w:rPr>
                <w:sz w:val="18"/>
                <w:lang w:val="nl-NL"/>
              </w:rPr>
              <w:t>betonnen ste</w:t>
            </w:r>
            <w:r>
              <w:rPr>
                <w:sz w:val="18"/>
                <w:lang w:val="nl-NL"/>
              </w:rPr>
              <w:t>l/</w:t>
            </w:r>
            <w:proofErr w:type="spellStart"/>
            <w:r>
              <w:rPr>
                <w:sz w:val="18"/>
                <w:lang w:val="nl-NL"/>
              </w:rPr>
              <w:t>geleider</w:t>
            </w:r>
            <w:r w:rsidRPr="00C96C31">
              <w:rPr>
                <w:sz w:val="18"/>
                <w:lang w:val="nl-NL"/>
              </w:rPr>
              <w:t>ing</w:t>
            </w:r>
            <w:proofErr w:type="spellEnd"/>
            <w:r w:rsidRPr="00C96C31">
              <w:rPr>
                <w:sz w:val="18"/>
                <w:lang w:val="nl-NL"/>
              </w:rPr>
              <w:t xml:space="preserve"> type AR-F</w:t>
            </w:r>
            <w:r>
              <w:rPr>
                <w:sz w:val="18"/>
                <w:lang w:val="nl-NL"/>
              </w:rPr>
              <w:t xml:space="preserve"> 625-100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 w:rsidRPr="00A94D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7623FB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Putafdekking</w:t>
            </w:r>
            <w:r w:rsidRPr="007623F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KOMO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623F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Pr="00C96C31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Plaatsen volgens plaatsingsvoorschriften l</w:t>
            </w:r>
            <w:r>
              <w:rPr>
                <w:sz w:val="18"/>
                <w:lang w:val="nl-NL"/>
              </w:rPr>
              <w:t>everancier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EC55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EC555D" w:rsidRDefault="00EC555D" w:rsidP="00EC55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EC555D" w:rsidRDefault="00EC555D" w:rsidP="00EC555D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EC555D" w:rsidRPr="00EC555D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EC555D" w:rsidRDefault="00EC555D" w:rsidP="00EC555D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55D" w:rsidRPr="00EC555D" w:rsidRDefault="00EC555D" w:rsidP="00EC555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6A504C" w:rsidRPr="00EC555D" w:rsidRDefault="006A504C">
      <w:pPr>
        <w:rPr>
          <w:lang w:val="nl-NL"/>
        </w:rPr>
      </w:pPr>
    </w:p>
    <w:sectPr w:rsidR="006A504C" w:rsidRPr="00EC555D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205CB"/>
    <w:rsid w:val="00607AFB"/>
    <w:rsid w:val="006A504C"/>
    <w:rsid w:val="00A94DF9"/>
    <w:rsid w:val="00E205CB"/>
    <w:rsid w:val="00EC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B466BB"/>
  <w15:docId w15:val="{55DAAE3E-D715-4B31-94DC-6CB5DC84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2022-06-21T14:46:00Z</dcterms:created>
  <dcterms:modified xsi:type="dcterms:W3CDTF">2022-07-07T09:28:00Z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